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Style w:val="Style11"/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right="0" w:hanging="0"/>
        <w:jc w:val="center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/>
      </w:pP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VІ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 xml:space="preserve"> сесія </w:t>
      </w:r>
      <w:r>
        <w:rPr>
          <w:rStyle w:val="Style11"/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Style w:val="Style11"/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ind w:left="0" w:hanging="0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18 березня 2021 року                                    м. Зміїв                                               №</w:t>
      </w:r>
      <w:r>
        <w:rPr>
          <w:rStyle w:val="Style11"/>
          <w:rFonts w:eastAsia="Times New Roman" w:cs="Calibri"/>
          <w:b/>
          <w:bCs/>
          <w:iCs/>
          <w:color w:val="000000"/>
        </w:rPr>
        <w:t xml:space="preserve"> 382</w:t>
      </w:r>
      <w:r>
        <w:rPr>
          <w:rStyle w:val="Style11"/>
          <w:rFonts w:eastAsia="Times New Roman" w:cs="Calibri"/>
          <w:b/>
          <w:bCs/>
          <w:iCs/>
          <w:color w:val="000000"/>
          <w:lang w:val="uk-UA"/>
        </w:rPr>
        <w:t>-</w:t>
      </w:r>
      <w:r>
        <w:rPr>
          <w:rStyle w:val="Style11"/>
          <w:rFonts w:cs="Times New Roman"/>
          <w:b/>
          <w:bCs/>
          <w:color w:val="000000"/>
          <w:lang w:val="uk-UA"/>
        </w:rPr>
        <w:t>VІ</w:t>
      </w:r>
      <w:r>
        <w:rPr>
          <w:rStyle w:val="Style11"/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ind w:left="0" w:right="3720" w:hanging="0"/>
        <w:jc w:val="center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eastAsia="Times New Roman" w:cs="Calibri"/>
          <w:iCs/>
          <w:color w:val="000000"/>
          <w:sz w:val="22"/>
          <w:szCs w:val="22"/>
          <w:lang w:val="uk-UA" w:eastAsia="ru-RU"/>
        </w:rPr>
      </w:pPr>
      <w:r>
        <w:rPr>
          <w:rFonts w:eastAsia="Times New Roman" w:cs="Calibri"/>
          <w:iCs/>
          <w:color w:val="000000"/>
          <w:sz w:val="22"/>
          <w:szCs w:val="22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3000" w:leader="none"/>
        </w:tabs>
        <w:suppressAutoHyphens w:val="true"/>
        <w:snapToGrid w:val="true"/>
        <w:ind w:left="0" w:right="4960" w:hanging="0"/>
        <w:jc w:val="both"/>
        <w:rPr/>
      </w:pPr>
      <w:r>
        <w:rPr>
          <w:rStyle w:val="Style11"/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>Про затвердження гр. Ільяшенко В.В. технічної документації із землеустрою щодо встановлення меж земельної ділянки №279 частки (паю) для ведення товарного сільськогосподарського виробництва, що розташована на території Зміївської міської ради .</w:t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720" w:hanging="0"/>
        <w:jc w:val="both"/>
        <w:rPr>
          <w:rStyle w:val="Style11"/>
          <w:rFonts w:eastAsia="Times New Roman"/>
          <w:bCs/>
          <w:i w:val="false"/>
          <w:i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i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ind w:left="0" w:right="3720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ind w:left="0" w:right="0" w:firstLine="708"/>
        <w:jc w:val="both"/>
        <w:rPr/>
      </w:pP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Розглянувши заяву гр. Ільяшенко Володимира Вікторовича, ідентифікаційний номер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 xml:space="preserve">, який зареєстрований за адресою: 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1"/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bidi="ar-SA"/>
        </w:rPr>
        <w:t>, про затвердження технічної документації із землеустрою щодо встановлення (відновлення) меж земельної ділянки, частки (паю) №279 в натурі (на місцевості), для ведення товарного сільськогосподарського виробництва, що розташована на території Зміївської міської ради, враховуючи надану технічну документацію із землеустрою, виконану ФОП Ткачов О.М., витяг з Державного земельного кадастру про земельну ділянку № НВ-6314675812021 від 29.01.2021 року, наданий відділом у Зміївському районі Головного управління Держгеокадастру у Харківській області, керуючись ст. 12,78,81,116,118,121,186, Земельного Кодексу України,ст.25 Закону України «Про землеустрій», ст. 26 п.34 Закону України «Про місцеве самоврядування» Зміївська міська рада</w:t>
      </w:r>
    </w:p>
    <w:p>
      <w:pPr>
        <w:pStyle w:val="Normal"/>
        <w:widowControl/>
        <w:shd w:val="clear" w:fill="FFFFFF"/>
        <w:suppressAutoHyphens w:val="false"/>
        <w:ind w:left="0" w:right="0" w:firstLine="624"/>
        <w:jc w:val="both"/>
        <w:rPr>
          <w:rStyle w:val="Style11"/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shd w:val="clear" w:fill="FFFFFF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Style w:val="Style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Style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1. Затвердити гр. Ільяшенко Володимир</w:t>
      </w:r>
      <w:r>
        <w:rPr/>
        <w:t>у</w:t>
      </w:r>
      <w:r>
        <w:rPr>
          <w:lang w:val="uk-UA"/>
        </w:rPr>
        <w:t xml:space="preserve"> Вікторович</w:t>
      </w:r>
      <w:r>
        <w:rPr/>
        <w:t>у</w:t>
      </w:r>
      <w:r>
        <w:rPr>
          <w:lang w:val="uk-UA"/>
        </w:rPr>
        <w:t xml:space="preserve">, ідентифікаційний номер </w:t>
      </w:r>
      <w:r>
        <w:rPr>
          <w:lang w:val="uk-UA"/>
        </w:rPr>
        <w:t>Х</w:t>
      </w:r>
      <w:r>
        <w:rPr>
          <w:lang w:val="uk-UA"/>
        </w:rPr>
        <w:t xml:space="preserve">, який зареєстрований за адресою: </w:t>
      </w:r>
      <w:r>
        <w:rPr>
          <w:lang w:val="uk-UA"/>
        </w:rPr>
        <w:t>Х</w:t>
      </w:r>
      <w:r>
        <w:rPr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що розташована на території Зміївської міської ради, земельної частки (паю) ділянки №279 , площею 5,6429 га, (код КВЦПЗ 01-01).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2. Передати</w:t>
      </w:r>
      <w:r>
        <w:rPr/>
        <w:t xml:space="preserve"> із земель сільськогосподарського призначення територіальної громади Зміївської міської ради в приватну</w:t>
      </w:r>
      <w:r>
        <w:rPr>
          <w:lang w:val="uk-UA"/>
        </w:rPr>
        <w:t xml:space="preserve">  власність гр. Ільяшенко Володимиру Вікторовичу  кадастровий номер: 6321781000:00:000:0293, площею 5,6429 га., угіддя - рілля, що розташована на території Зміївської міської ради.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 xml:space="preserve">3. На земельній ділянці кадастровий номер </w:t>
      </w:r>
      <w:r>
        <w:rPr/>
        <w:t>632178100</w:t>
      </w:r>
      <w:r>
        <w:rPr>
          <w:lang w:val="uk-UA"/>
        </w:rPr>
        <w:t>0</w:t>
      </w:r>
      <w:r>
        <w:rPr/>
        <w:t>:00:00</w:t>
      </w:r>
      <w:r>
        <w:rPr>
          <w:lang w:val="uk-UA"/>
        </w:rPr>
        <w:t>0</w:t>
      </w:r>
      <w:r>
        <w:rPr/>
        <w:t>:0</w:t>
      </w:r>
      <w:r>
        <w:rPr>
          <w:lang w:val="uk-UA"/>
        </w:rPr>
        <w:t>293, що передається у власність згідно Порядку ведення Державного земельного кадастру, затвердженого постановою Кабінету Міністрів України від 17.10.2012 №1051 обмежень (обтяжень) не зареєстровано 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/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4. Рекомендувати гр. Ільяшенко Володимир</w:t>
      </w:r>
      <w:r>
        <w:rPr/>
        <w:t>у</w:t>
      </w:r>
      <w:r>
        <w:rPr>
          <w:lang w:val="uk-UA"/>
        </w:rPr>
        <w:t xml:space="preserve"> Вікторович</w:t>
      </w:r>
      <w:r>
        <w:rPr/>
        <w:t>у</w:t>
      </w:r>
      <w:r>
        <w:rPr>
          <w:lang w:val="uk-UA"/>
        </w:rPr>
        <w:t>, зареєструвати право власності на земельну ділянку в Державному реєстрі речових прав на нерухоме майно</w:t>
      </w:r>
      <w:r>
        <w:rPr/>
        <w:t>.</w:t>
      </w:r>
      <w:r>
        <w:rPr>
          <w:lang w:val="uk-UA"/>
        </w:rPr>
        <w:t xml:space="preserve"> Використовувати земельну ділянку за призначенням згідно вимог Земельного кодексу України,своєчасно сплачувати Земельний податок.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/>
      </w:pPr>
      <w:r>
        <w:rPr>
          <w:lang w:val="uk-UA"/>
        </w:rPr>
        <w:t>5. Копію даного рішення направити в ГУ Д</w:t>
      </w:r>
      <w:r>
        <w:rPr/>
        <w:t>П</w:t>
      </w:r>
      <w:r>
        <w:rPr>
          <w:lang w:val="uk-UA"/>
        </w:rPr>
        <w:t xml:space="preserve">С у </w:t>
      </w:r>
      <w:r>
        <w:rPr/>
        <w:t>Харківській області</w:t>
      </w:r>
      <w:r>
        <w:rPr>
          <w:lang w:val="uk-UA"/>
        </w:rPr>
        <w:t>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  <w:t>6.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val="clear" w:fill="FFFFFF"/>
        <w:ind w:left="0" w:right="0" w:firstLine="708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hd w:val="clear" w:fill="FFFFFF"/>
        <w:ind w:left="0" w:right="0" w:firstLine="708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</w:t>
      </w:r>
    </w:p>
    <w:p>
      <w:pPr>
        <w:pStyle w:val="Normal"/>
        <w:shd w:val="clear" w:fill="FFFFFF"/>
        <w:ind w:left="0" w:right="0" w:firstLine="708"/>
        <w:jc w:val="both"/>
        <w:rPr>
          <w:rStyle w:val="Style11"/>
          <w:rFonts w:eastAsia="Times New Roman" w:cs="Times New Roman CYR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shd w:val="clear" w:fill="FFFFFF"/>
        <w:suppressAutoHyphens w:val="true"/>
        <w:ind w:left="0" w:right="0" w:firstLine="567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ind w:left="0" w:right="0" w:firstLine="737"/>
        <w:jc w:val="both"/>
        <w:rPr>
          <w:rFonts w:eastAsia="Times New Roman" w:cs="Times New Roman"/>
          <w:b/>
          <w:b/>
          <w:bCs/>
          <w:iCs/>
          <w:color w:val="000000"/>
          <w:spacing w:val="4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lang w:val="uk-UA"/>
        </w:rPr>
        <w:t>Міський голова                                                                                    Павло ГОЛОДНІКОВ</w:t>
      </w:r>
    </w:p>
    <w:sectPr>
      <w:type w:val="nextPage"/>
      <w:pgSz w:w="11906" w:h="16838"/>
      <w:pgMar w:left="171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0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1">
    <w:name w:val="Heading 1"/>
    <w:basedOn w:val="Style13"/>
    <w:qFormat/>
    <w:pPr>
      <w:numPr>
        <w:ilvl w:val="0"/>
        <w:numId w:val="1"/>
      </w:numPr>
      <w:shd w:val="clear" w:fill="FFFFFF"/>
      <w:suppressAutoHyphens w:val="true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hd w:val="clear" w:fill="FFFFFF"/>
      <w:suppressAutoHyphens w:val="true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hd w:val="clear" w:fill="FFFFFF"/>
      <w:suppressAutoHyphens w:val="true"/>
      <w:jc w:val="center"/>
      <w:outlineLvl w:val="2"/>
      <w:outlineLvl w:val="2"/>
    </w:pPr>
    <w:rPr/>
  </w:style>
  <w:style w:type="character" w:styleId="Style11">
    <w:name w:val="Основной шрифт абзаца"/>
    <w:qFormat/>
    <w:rPr/>
  </w:style>
  <w:style w:type="character" w:styleId="Style12">
    <w:name w:val="Гіперпосилання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/>
      <w:shd w:val="clear" w:fill="FFFFFF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14">
    <w:name w:val="Body Text"/>
    <w:basedOn w:val="Normal"/>
    <w:pPr>
      <w:shd w:val="clear" w:fill="FFFFFF"/>
      <w:suppressAutoHyphens w:val="true"/>
      <w:spacing w:before="0" w:after="120"/>
    </w:pPr>
    <w:rPr/>
  </w:style>
  <w:style w:type="paragraph" w:styleId="Style15">
    <w:name w:val="List"/>
    <w:basedOn w:val="Style14"/>
    <w:pPr>
      <w:shd w:val="clear" w:fill="FFFFFF"/>
      <w:suppressAutoHyphens w:val="true"/>
    </w:pPr>
    <w:rPr/>
  </w:style>
  <w:style w:type="paragraph" w:styleId="Style16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  <w:shd w:val="clear" w:fill="FFFFFF"/>
      <w:suppressAutoHyphens w:val="true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9">
    <w:name w:val="Подзаголовок"/>
    <w:basedOn w:val="Style13"/>
    <w:qFormat/>
    <w:pPr>
      <w:shd w:val="clear" w:fill="FFFFFF"/>
      <w:suppressAutoHyphens w:val="true"/>
      <w:jc w:val="center"/>
    </w:pPr>
    <w:rPr>
      <w:i/>
      <w:iCs/>
    </w:rPr>
  </w:style>
  <w:style w:type="paragraph" w:styleId="Style20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Iauiue">
    <w:name w:val="Iau?iue"/>
    <w:qFormat/>
    <w:pPr>
      <w:keepNext/>
      <w:keepLines w:val="false"/>
      <w:pageBreakBefore w:val="false"/>
      <w:widowControl/>
      <w:shd w:val="clear" w:fill="FFFFFF"/>
      <w:suppressAutoHyphens w:val="true"/>
      <w:overflowPunct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rial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position w:val="0"/>
      <w:sz w:val="20"/>
      <w:sz w:val="20"/>
      <w:szCs w:val="20"/>
      <w:u w:val="none"/>
      <w:vertAlign w:val="baseline"/>
      <w:em w:val="none"/>
      <w:lang w:val="en-US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LibreOffice/5.1.6.2$Linux_X86_64 LibreOffice_project/10m0$Build-2</Application>
  <Pages>2</Pages>
  <Words>347</Words>
  <Characters>2479</Characters>
  <CharactersWithSpaces>2988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2021-02-17T09:18:00Z</cp:lastPrinted>
  <dcterms:modified xsi:type="dcterms:W3CDTF">2021-03-23T12:40:29Z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